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80954.xml.htm"/>
      <w:bookmarkStart w:id="1" w:name="ksform409032026_0809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Courtney Phillips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MAZE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 OYSTER POINT BOULEVARD,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Maze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MAZE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 and Corp.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award vested or vests as to 1/2 of the total award on September 1, 2026 and September 1, 2027, subject to the reporting person's continued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do not expire; they either vest or are cancelled prior to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Courtney Phillips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758" TargetMode="External"/><Relationship Id="rId5" Type="http://schemas.openxmlformats.org/officeDocument/2006/relationships/hyperlink" Target="http://www.sec.gov/cgi-bin/browse-edgar?action=getcompany&amp;CIK=00018422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659</Words>
  <Characters>3527</Characters>
  <CharactersWithSpaces>4104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